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AE" w:rsidRPr="00540676" w:rsidRDefault="00167BAE" w:rsidP="00167B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 xml:space="preserve">Муниципальное общеобразовательное учреждение </w:t>
      </w:r>
    </w:p>
    <w:p w:rsidR="00167BAE" w:rsidRPr="00540676" w:rsidRDefault="00167BAE" w:rsidP="00167B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 xml:space="preserve"> Октябрьская средняя общеобразовательная школа</w:t>
      </w:r>
    </w:p>
    <w:p w:rsidR="00167BAE" w:rsidRPr="00540676" w:rsidRDefault="00167BAE" w:rsidP="00167B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>125961, Ярославская область, Рыбинский район, поселок Октябрьский, д.29А,</w:t>
      </w:r>
    </w:p>
    <w:p w:rsidR="00167BAE" w:rsidRPr="00540676" w:rsidRDefault="00167BAE" w:rsidP="00167B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0676">
        <w:rPr>
          <w:rFonts w:asciiTheme="majorBidi" w:hAnsiTheme="majorBidi" w:cstheme="majorBidi"/>
          <w:sz w:val="24"/>
          <w:szCs w:val="24"/>
        </w:rPr>
        <w:t>телефон/факс (4855) 256-776, e-</w:t>
      </w:r>
      <w:proofErr w:type="spellStart"/>
      <w:r w:rsidRPr="00540676">
        <w:rPr>
          <w:rFonts w:asciiTheme="majorBidi" w:hAnsiTheme="majorBidi" w:cstheme="majorBidi"/>
          <w:sz w:val="24"/>
          <w:szCs w:val="24"/>
        </w:rPr>
        <w:t>mail</w:t>
      </w:r>
      <w:proofErr w:type="spellEnd"/>
      <w:r w:rsidRPr="00540676">
        <w:rPr>
          <w:rFonts w:asciiTheme="majorBidi" w:hAnsiTheme="majorBidi" w:cstheme="majorBidi"/>
          <w:sz w:val="24"/>
          <w:szCs w:val="24"/>
        </w:rPr>
        <w:t>:</w:t>
      </w:r>
      <w:r w:rsidRPr="00540676">
        <w:rPr>
          <w:sz w:val="24"/>
          <w:szCs w:val="24"/>
        </w:rPr>
        <w:t xml:space="preserve"> </w:t>
      </w:r>
      <w:proofErr w:type="spellStart"/>
      <w:proofErr w:type="gramStart"/>
      <w:r w:rsidRPr="00540676">
        <w:rPr>
          <w:rFonts w:asciiTheme="majorBidi" w:hAnsiTheme="majorBidi" w:cstheme="majorBidi"/>
          <w:sz w:val="24"/>
          <w:szCs w:val="24"/>
        </w:rPr>
        <w:t>oktb.rybinsk</w:t>
      </w:r>
      <w:proofErr w:type="gramEnd"/>
      <w:r w:rsidRPr="00540676">
        <w:rPr>
          <w:rFonts w:asciiTheme="majorBidi" w:hAnsiTheme="majorBidi" w:cstheme="majorBidi"/>
          <w:sz w:val="24"/>
          <w:szCs w:val="24"/>
        </w:rPr>
        <w:t>@yarregi</w:t>
      </w:r>
      <w:proofErr w:type="spellEnd"/>
    </w:p>
    <w:p w:rsidR="00167BAE" w:rsidRPr="00E8602F" w:rsidRDefault="00167BAE" w:rsidP="00167BA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67BAE" w:rsidRPr="00540676" w:rsidRDefault="00167BAE" w:rsidP="00167BA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677"/>
      </w:tblGrid>
      <w:tr w:rsidR="00167BAE" w:rsidRPr="006E1004" w:rsidTr="00ED5062">
        <w:tc>
          <w:tcPr>
            <w:tcW w:w="3544" w:type="dxa"/>
          </w:tcPr>
          <w:p w:rsidR="00167BAE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167BAE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педсовете</w:t>
            </w:r>
          </w:p>
          <w:p w:rsidR="00167BAE" w:rsidRPr="00676726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Pr="00E81644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67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676726">
              <w:rPr>
                <w:rFonts w:asciiTheme="majorBidi" w:hAnsiTheme="majorBidi" w:cstheme="majorBidi"/>
                <w:sz w:val="24"/>
                <w:szCs w:val="24"/>
              </w:rPr>
              <w:t>.08.2025</w:t>
            </w:r>
          </w:p>
          <w:p w:rsidR="00167BAE" w:rsidRPr="00540676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67BAE" w:rsidRPr="00C521EF" w:rsidRDefault="00167BAE" w:rsidP="00ED50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BAE" w:rsidRPr="00540676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7BAE" w:rsidRPr="00E81644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67BAE" w:rsidRPr="00E81644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E81644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Pr="00E81644">
              <w:rPr>
                <w:rFonts w:asciiTheme="majorBidi" w:hAnsiTheme="majorBidi" w:cstheme="majorBidi"/>
                <w:sz w:val="24"/>
                <w:szCs w:val="24"/>
              </w:rPr>
              <w:t>Смолина</w:t>
            </w:r>
            <w:proofErr w:type="spellEnd"/>
            <w:r w:rsidRPr="00E816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Н.В.</w:t>
            </w:r>
          </w:p>
          <w:p w:rsidR="00167BAE" w:rsidRPr="00676726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риказ</w:t>
            </w:r>
            <w:r w:rsidRPr="00E8164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01-10/    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67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</w:t>
            </w:r>
            <w:r w:rsidRPr="00676726">
              <w:rPr>
                <w:rFonts w:asciiTheme="majorBidi" w:hAnsiTheme="majorBidi" w:cstheme="majorBidi"/>
                <w:sz w:val="24"/>
                <w:szCs w:val="24"/>
              </w:rPr>
              <w:t>.08.2025</w:t>
            </w:r>
            <w:proofErr w:type="gramEnd"/>
          </w:p>
          <w:p w:rsidR="00167BAE" w:rsidRPr="00C521EF" w:rsidRDefault="00167BAE" w:rsidP="00ED50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44C5A" w:rsidRPr="00FE26BB" w:rsidRDefault="00B44C5A" w:rsidP="00B44C5A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FE26BB">
        <w:rPr>
          <w:rFonts w:ascii="Times New Roman" w:hAnsi="Times New Roman" w:cs="Times New Roman"/>
          <w:b/>
          <w:sz w:val="64"/>
          <w:szCs w:val="64"/>
        </w:rPr>
        <w:t>УЧЕБНЫЙ ПЛАН</w:t>
      </w:r>
    </w:p>
    <w:p w:rsidR="00B44C5A" w:rsidRDefault="00B44C5A" w:rsidP="00B44C5A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средне</w:t>
      </w:r>
      <w:r w:rsidRPr="00FE26BB">
        <w:rPr>
          <w:rFonts w:ascii="Times New Roman" w:hAnsi="Times New Roman" w:cs="Times New Roman"/>
          <w:b/>
          <w:sz w:val="64"/>
          <w:szCs w:val="64"/>
        </w:rPr>
        <w:t>го общего образования</w:t>
      </w:r>
    </w:p>
    <w:p w:rsidR="00167BAE" w:rsidRPr="00FE26BB" w:rsidRDefault="00167BAE" w:rsidP="00167BAE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для 10 класса</w:t>
      </w:r>
    </w:p>
    <w:p w:rsidR="00B44C5A" w:rsidRPr="004F59BD" w:rsidRDefault="00167BAE" w:rsidP="00167BAE">
      <w:pPr>
        <w:jc w:val="center"/>
        <w:rPr>
          <w:rFonts w:ascii="Times New Roman" w:hAnsi="Times New Roman" w:cs="Times New Roman"/>
          <w:b/>
          <w:sz w:val="48"/>
          <w:szCs w:val="64"/>
        </w:rPr>
      </w:pPr>
      <w:r w:rsidRPr="004F59BD">
        <w:rPr>
          <w:rFonts w:ascii="Times New Roman" w:hAnsi="Times New Roman" w:cs="Times New Roman"/>
          <w:b/>
          <w:sz w:val="48"/>
          <w:szCs w:val="64"/>
        </w:rPr>
        <w:t xml:space="preserve"> </w:t>
      </w:r>
      <w:r w:rsidR="00B44C5A" w:rsidRPr="004F59BD">
        <w:rPr>
          <w:rFonts w:ascii="Times New Roman" w:hAnsi="Times New Roman" w:cs="Times New Roman"/>
          <w:b/>
          <w:sz w:val="48"/>
          <w:szCs w:val="64"/>
        </w:rPr>
        <w:t>(</w:t>
      </w:r>
      <w:r w:rsidR="00B44C5A">
        <w:rPr>
          <w:rFonts w:ascii="Times New Roman" w:hAnsi="Times New Roman" w:cs="Times New Roman"/>
          <w:b/>
          <w:sz w:val="48"/>
          <w:szCs w:val="64"/>
        </w:rPr>
        <w:t>агротехнологический</w:t>
      </w:r>
      <w:r w:rsidR="00B44C5A" w:rsidRPr="004F59BD">
        <w:rPr>
          <w:rFonts w:ascii="Times New Roman" w:hAnsi="Times New Roman" w:cs="Times New Roman"/>
          <w:b/>
          <w:sz w:val="48"/>
          <w:szCs w:val="64"/>
        </w:rPr>
        <w:t xml:space="preserve"> профиль)</w:t>
      </w:r>
    </w:p>
    <w:p w:rsidR="00B44C5A" w:rsidRDefault="00B44C5A" w:rsidP="00B44C5A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FE26BB">
        <w:rPr>
          <w:rFonts w:ascii="Times New Roman" w:hAnsi="Times New Roman" w:cs="Times New Roman"/>
          <w:b/>
          <w:sz w:val="64"/>
          <w:szCs w:val="64"/>
        </w:rPr>
        <w:t>на 202</w:t>
      </w:r>
      <w:r>
        <w:rPr>
          <w:rFonts w:ascii="Times New Roman" w:hAnsi="Times New Roman" w:cs="Times New Roman"/>
          <w:b/>
          <w:sz w:val="64"/>
          <w:szCs w:val="64"/>
        </w:rPr>
        <w:t>5</w:t>
      </w:r>
      <w:r w:rsidRPr="00FE26BB">
        <w:rPr>
          <w:rFonts w:ascii="Times New Roman" w:hAnsi="Times New Roman" w:cs="Times New Roman"/>
          <w:b/>
          <w:sz w:val="64"/>
          <w:szCs w:val="64"/>
        </w:rPr>
        <w:t xml:space="preserve"> – 202</w:t>
      </w:r>
      <w:r>
        <w:rPr>
          <w:rFonts w:ascii="Times New Roman" w:hAnsi="Times New Roman" w:cs="Times New Roman"/>
          <w:b/>
          <w:sz w:val="64"/>
          <w:szCs w:val="64"/>
        </w:rPr>
        <w:t>6</w:t>
      </w:r>
      <w:r w:rsidRPr="00FE26BB">
        <w:rPr>
          <w:rFonts w:ascii="Times New Roman" w:hAnsi="Times New Roman" w:cs="Times New Roman"/>
          <w:b/>
          <w:sz w:val="64"/>
          <w:szCs w:val="64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Октябрьская СОШ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451EF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22.05.2026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51EF2" w:rsidRDefault="005F6A49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</w:t>
      </w:r>
      <w:r w:rsidR="00451EF2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451EF2" w:rsidRDefault="00451EF2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2025-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2026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spell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5F6A49" w:rsidRPr="006E1004" w:rsidRDefault="00451EF2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2026-2027 и 2027-2028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67BAE" w:rsidRDefault="005814AA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урока (академический час) составляет</w:t>
      </w:r>
      <w:r w:rsidR="00B44C5A">
        <w:rPr>
          <w:rStyle w:val="markedcontent"/>
          <w:rFonts w:asciiTheme="majorBidi" w:hAnsiTheme="majorBidi" w:cstheme="majorBidi"/>
          <w:sz w:val="28"/>
          <w:szCs w:val="28"/>
        </w:rPr>
        <w:t xml:space="preserve"> 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67BAE" w:rsidRDefault="00167BAE" w:rsidP="00451EF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75AB8" w:rsidRDefault="00F23C59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D75AB8" w:rsidRPr="00D75AB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75AB8" w:rsidRPr="005814AA" w:rsidRDefault="00D75AB8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10 классе 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МОУ Октябрьская СОШ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реализуется </w:t>
      </w:r>
      <w:r w:rsidRPr="00B44C5A">
        <w:rPr>
          <w:rStyle w:val="markedcontent"/>
          <w:rFonts w:asciiTheme="majorBidi" w:hAnsiTheme="majorBidi" w:cstheme="majorBidi"/>
          <w:sz w:val="28"/>
          <w:szCs w:val="28"/>
        </w:rPr>
        <w:t xml:space="preserve">агротехнологический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профиль обучения с углубленным изучение предметов из области математики (алгебра, геометрия, вероятность и статистика), химии и биологии.</w:t>
      </w:r>
    </w:p>
    <w:p w:rsidR="00F23C59" w:rsidRPr="006E1004" w:rsidRDefault="00F23C59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</w:t>
      </w:r>
      <w:r w:rsidR="00D75AB8">
        <w:rPr>
          <w:rStyle w:val="markedcontent"/>
          <w:rFonts w:asciiTheme="majorBidi" w:hAnsiTheme="majorBidi" w:cstheme="majorBidi"/>
          <w:sz w:val="28"/>
          <w:szCs w:val="28"/>
        </w:rPr>
        <w:t xml:space="preserve"> по русскому языку, химии и биологии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обеспечивающих различные интересы обучающихся</w:t>
      </w:r>
    </w:p>
    <w:p w:rsidR="00451EF2" w:rsidRPr="0026593E" w:rsidRDefault="00451EF2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6593E">
        <w:rPr>
          <w:rStyle w:val="markedcontent"/>
          <w:rFonts w:asciiTheme="majorBidi" w:hAnsiTheme="majorBidi" w:cstheme="majorBidi"/>
          <w:sz w:val="28"/>
          <w:szCs w:val="28"/>
        </w:rPr>
        <w:t>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2025-2026 году обучающиеся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начнут обучение по агротехнологическому профилю.  Задачами агротехнологического класса являются популяризация и повышение престижа сельскохозяйственных профессий, </w:t>
      </w:r>
      <w:proofErr w:type="spellStart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>аграрнотехнологического</w:t>
      </w:r>
      <w:proofErr w:type="spellEnd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образования, повышение качества подготовки учащихся по профильным предметам (математика, биология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химия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), профессиональная ориентация учащихся.  </w:t>
      </w:r>
    </w:p>
    <w:p w:rsidR="00451EF2" w:rsidRPr="0026593E" w:rsidRDefault="00451EF2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Углубление </w:t>
      </w:r>
      <w:proofErr w:type="gramStart"/>
      <w:r w:rsidR="002A726E">
        <w:rPr>
          <w:rStyle w:val="markedcontent"/>
          <w:rFonts w:asciiTheme="majorBidi" w:hAnsiTheme="majorBidi" w:cstheme="majorBidi"/>
          <w:sz w:val="28"/>
          <w:szCs w:val="28"/>
        </w:rPr>
        <w:t>изучение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профильных</w:t>
      </w:r>
      <w:proofErr w:type="gramEnd"/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математика</w:t>
      </w:r>
      <w:r w:rsidR="002A726E">
        <w:rPr>
          <w:rStyle w:val="markedcontent"/>
          <w:rFonts w:asciiTheme="majorBidi" w:hAnsiTheme="majorBidi" w:cstheme="majorBidi"/>
          <w:sz w:val="28"/>
          <w:szCs w:val="28"/>
        </w:rPr>
        <w:t xml:space="preserve"> (алгебра, геометрия, вероятность и статистика)</w:t>
      </w:r>
      <w:r>
        <w:rPr>
          <w:rStyle w:val="markedcontent"/>
          <w:rFonts w:asciiTheme="majorBidi" w:hAnsiTheme="majorBidi" w:cstheme="majorBidi"/>
          <w:sz w:val="28"/>
          <w:szCs w:val="28"/>
        </w:rPr>
        <w:t>, химия, биология будут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через реализацию углубленных программ за счет часов учебного плана.</w:t>
      </w:r>
      <w:r w:rsidRPr="0026593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67BAE" w:rsidRPr="00167BAE" w:rsidRDefault="00451EF2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67BAE">
        <w:rPr>
          <w:rStyle w:val="markedcontent"/>
          <w:rFonts w:asciiTheme="majorBidi" w:hAnsiTheme="majorBidi" w:cstheme="majorBidi"/>
          <w:sz w:val="28"/>
          <w:szCs w:val="28"/>
        </w:rPr>
        <w:t>Реализация предпрофессиональной</w:t>
      </w:r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 xml:space="preserve"> подготовки обучающихся (</w:t>
      </w:r>
      <w:proofErr w:type="spellStart"/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>профминимум</w:t>
      </w:r>
      <w:proofErr w:type="spellEnd"/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уровня) в 10-ом классе </w:t>
      </w:r>
      <w:proofErr w:type="gramStart"/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>осуществляется  курсами</w:t>
      </w:r>
      <w:proofErr w:type="gramEnd"/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 xml:space="preserve">  внеурочной  деятельности:  «Разговоры о важном», «Россия  –  мои  горизонты», «Современные </w:t>
      </w:r>
      <w:proofErr w:type="spellStart"/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>агробиотехнологии</w:t>
      </w:r>
      <w:proofErr w:type="spellEnd"/>
      <w:r w:rsidR="00167BAE" w:rsidRPr="00167BAE">
        <w:rPr>
          <w:rStyle w:val="markedcontent"/>
          <w:rFonts w:asciiTheme="majorBidi" w:hAnsiTheme="majorBidi" w:cstheme="majorBidi"/>
          <w:sz w:val="28"/>
          <w:szCs w:val="28"/>
        </w:rPr>
        <w:t xml:space="preserve">», «Агрохимия», а так же часами в рамках программы воспитания МОУ Октябрьской СОШ. </w:t>
      </w:r>
    </w:p>
    <w:p w:rsidR="004141D3" w:rsidRPr="006E1004" w:rsidRDefault="006D6035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E70BA7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D75AB8">
        <w:rPr>
          <w:rStyle w:val="markedcontent"/>
          <w:rFonts w:asciiTheme="majorBidi" w:hAnsiTheme="majorBidi" w:cstheme="majorBidi"/>
          <w:sz w:val="28"/>
          <w:szCs w:val="28"/>
        </w:rPr>
        <w:t>и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D75AB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</w:t>
      </w:r>
      <w:r w:rsidR="00D75AB8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="00D75AB8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Октябрьская СОШ</w:t>
      </w:r>
      <w:r w:rsidR="00D75AB8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451E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B44C5A">
          <w:pgSz w:w="11906" w:h="16838"/>
          <w:pgMar w:top="1134" w:right="850" w:bottom="1134" w:left="1134" w:header="708" w:footer="708" w:gutter="0"/>
          <w:pgBorders w:display="firstPage" w:offsetFrom="page">
            <w:top w:val="starsTop" w:sz="15" w:space="24" w:color="auto"/>
            <w:left w:val="starsTop" w:sz="15" w:space="24" w:color="auto"/>
            <w:bottom w:val="starsTop" w:sz="15" w:space="24" w:color="auto"/>
            <w:right w:val="starsTop" w:sz="15" w:space="24" w:color="auto"/>
          </w:pgBorders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9834" w:type="dxa"/>
        <w:tblLayout w:type="fixed"/>
        <w:tblLook w:val="04A0" w:firstRow="1" w:lastRow="0" w:firstColumn="1" w:lastColumn="0" w:noHBand="0" w:noVBand="1"/>
      </w:tblPr>
      <w:tblGrid>
        <w:gridCol w:w="2400"/>
        <w:gridCol w:w="3589"/>
        <w:gridCol w:w="1081"/>
        <w:gridCol w:w="10"/>
        <w:gridCol w:w="20"/>
        <w:gridCol w:w="747"/>
        <w:gridCol w:w="10"/>
        <w:gridCol w:w="21"/>
        <w:gridCol w:w="1090"/>
        <w:gridCol w:w="10"/>
        <w:gridCol w:w="28"/>
        <w:gridCol w:w="828"/>
      </w:tblGrid>
      <w:tr w:rsidR="00514CA7" w:rsidRPr="00B44C5A" w:rsidTr="00514CA7">
        <w:trPr>
          <w:trHeight w:val="486"/>
        </w:trPr>
        <w:tc>
          <w:tcPr>
            <w:tcW w:w="2400" w:type="dxa"/>
            <w:vMerge w:val="restart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589" w:type="dxa"/>
            <w:vMerge w:val="restart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845" w:type="dxa"/>
            <w:gridSpan w:val="10"/>
            <w:shd w:val="clear" w:color="auto" w:fill="D9D9D9"/>
            <w:vAlign w:val="center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6727B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>/ промежуточная аттестация</w:t>
            </w:r>
          </w:p>
        </w:tc>
      </w:tr>
      <w:tr w:rsidR="00514CA7" w:rsidRPr="00B44C5A" w:rsidTr="00D75AB8">
        <w:trPr>
          <w:trHeight w:val="243"/>
        </w:trPr>
        <w:tc>
          <w:tcPr>
            <w:tcW w:w="2400" w:type="dxa"/>
            <w:vMerge/>
          </w:tcPr>
          <w:p w:rsidR="00514CA7" w:rsidRPr="00B44C5A" w:rsidRDefault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vMerge/>
          </w:tcPr>
          <w:p w:rsidR="00514CA7" w:rsidRPr="00B44C5A" w:rsidRDefault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6"/>
            <w:shd w:val="clear" w:color="auto" w:fill="00FF00"/>
          </w:tcPr>
          <w:p w:rsidR="00514CA7" w:rsidRPr="00B44C5A" w:rsidRDefault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28" w:type="dxa"/>
            <w:gridSpan w:val="3"/>
            <w:shd w:val="clear" w:color="auto" w:fill="D9D9D9"/>
          </w:tcPr>
          <w:p w:rsidR="00514CA7" w:rsidRPr="00B44C5A" w:rsidRDefault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8" w:type="dxa"/>
            <w:shd w:val="clear" w:color="auto" w:fill="D9D9D9"/>
          </w:tcPr>
          <w:p w:rsidR="00514CA7" w:rsidRPr="00B44C5A" w:rsidRDefault="0051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514CA7">
        <w:trPr>
          <w:trHeight w:val="486"/>
        </w:trPr>
        <w:tc>
          <w:tcPr>
            <w:tcW w:w="5989" w:type="dxa"/>
            <w:gridSpan w:val="2"/>
            <w:shd w:val="clear" w:color="auto" w:fill="FFFFB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081" w:type="dxa"/>
            <w:shd w:val="clear" w:color="auto" w:fill="FFFFB3"/>
            <w:vAlign w:val="center"/>
          </w:tcPr>
          <w:p w:rsidR="00514CA7" w:rsidRPr="00AA3A27" w:rsidRDefault="00514CA7" w:rsidP="00514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7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  <w:tc>
          <w:tcPr>
            <w:tcW w:w="777" w:type="dxa"/>
            <w:gridSpan w:val="3"/>
            <w:shd w:val="clear" w:color="auto" w:fill="FFFFB3"/>
            <w:vAlign w:val="center"/>
          </w:tcPr>
          <w:p w:rsidR="00514CA7" w:rsidRPr="00AA3A27" w:rsidRDefault="00514CA7" w:rsidP="00514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7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1121" w:type="dxa"/>
            <w:gridSpan w:val="3"/>
            <w:shd w:val="clear" w:color="auto" w:fill="FFFFB3"/>
            <w:vAlign w:val="center"/>
          </w:tcPr>
          <w:p w:rsidR="00514CA7" w:rsidRPr="00AA3A27" w:rsidRDefault="00514CA7" w:rsidP="00514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7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  <w:tc>
          <w:tcPr>
            <w:tcW w:w="866" w:type="dxa"/>
            <w:gridSpan w:val="3"/>
            <w:shd w:val="clear" w:color="auto" w:fill="FFFFB3"/>
            <w:vAlign w:val="center"/>
          </w:tcPr>
          <w:p w:rsidR="00514CA7" w:rsidRPr="00AA3A27" w:rsidRDefault="00514CA7" w:rsidP="00514C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7">
              <w:rPr>
                <w:rFonts w:ascii="Times New Roman" w:hAnsi="Times New Roman" w:cs="Times New Roman"/>
                <w:b/>
              </w:rPr>
              <w:t>ПА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 w:val="restart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514CA7" w:rsidRPr="00B44C5A" w:rsidTr="00514CA7">
        <w:trPr>
          <w:trHeight w:val="26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 w:val="restart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Алгебра(углубленный уровень)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Геометрия(углубленный уровень)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486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6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 w:val="restart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63"/>
        </w:trPr>
        <w:tc>
          <w:tcPr>
            <w:tcW w:w="2400" w:type="dxa"/>
            <w:vMerge w:val="restart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ВПР*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  <w:vMerge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43"/>
        </w:trPr>
        <w:tc>
          <w:tcPr>
            <w:tcW w:w="2400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514CA7" w:rsidRPr="00B44C5A" w:rsidTr="00514CA7">
        <w:trPr>
          <w:trHeight w:val="486"/>
        </w:trPr>
        <w:tc>
          <w:tcPr>
            <w:tcW w:w="2400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514CA7" w:rsidRPr="00B44C5A" w:rsidTr="00514CA7">
        <w:trPr>
          <w:trHeight w:val="263"/>
        </w:trPr>
        <w:tc>
          <w:tcPr>
            <w:tcW w:w="2400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589" w:type="dxa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1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gridSpan w:val="3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</w:t>
            </w:r>
          </w:p>
        </w:tc>
        <w:tc>
          <w:tcPr>
            <w:tcW w:w="1128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</w:tcPr>
          <w:p w:rsidR="00514CA7" w:rsidRPr="006727BE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514CA7">
        <w:trPr>
          <w:trHeight w:val="243"/>
        </w:trPr>
        <w:tc>
          <w:tcPr>
            <w:tcW w:w="5989" w:type="dxa"/>
            <w:gridSpan w:val="2"/>
            <w:shd w:val="clear" w:color="auto" w:fill="00FF00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1" w:type="dxa"/>
            <w:gridSpan w:val="2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7" w:type="dxa"/>
            <w:gridSpan w:val="3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3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6" w:type="dxa"/>
            <w:gridSpan w:val="2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514CA7">
        <w:trPr>
          <w:trHeight w:val="243"/>
        </w:trPr>
        <w:tc>
          <w:tcPr>
            <w:tcW w:w="9006" w:type="dxa"/>
            <w:gridSpan w:val="11"/>
            <w:shd w:val="clear" w:color="auto" w:fill="FFFFB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28" w:type="dxa"/>
            <w:shd w:val="clear" w:color="auto" w:fill="FFFFB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514CA7">
        <w:trPr>
          <w:trHeight w:val="243"/>
        </w:trPr>
        <w:tc>
          <w:tcPr>
            <w:tcW w:w="5989" w:type="dxa"/>
            <w:gridSpan w:val="2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91" w:type="dxa"/>
            <w:gridSpan w:val="2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3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3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shd w:val="clear" w:color="auto" w:fill="D9D9D9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514CA7">
        <w:trPr>
          <w:trHeight w:val="263"/>
        </w:trPr>
        <w:tc>
          <w:tcPr>
            <w:tcW w:w="5989" w:type="dxa"/>
            <w:gridSpan w:val="2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Русская литература: классика и современность</w:t>
            </w:r>
          </w:p>
        </w:tc>
        <w:tc>
          <w:tcPr>
            <w:tcW w:w="1091" w:type="dxa"/>
            <w:gridSpan w:val="2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3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gridSpan w:val="2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514CA7">
        <w:trPr>
          <w:trHeight w:val="243"/>
        </w:trPr>
        <w:tc>
          <w:tcPr>
            <w:tcW w:w="5989" w:type="dxa"/>
            <w:gridSpan w:val="2"/>
            <w:shd w:val="clear" w:color="auto" w:fill="00FF00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1" w:type="dxa"/>
            <w:gridSpan w:val="2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7" w:type="dxa"/>
            <w:gridSpan w:val="3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gridSpan w:val="3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gridSpan w:val="2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4CA7" w:rsidRPr="00B44C5A" w:rsidTr="00514CA7">
        <w:trPr>
          <w:trHeight w:val="243"/>
        </w:trPr>
        <w:tc>
          <w:tcPr>
            <w:tcW w:w="5989" w:type="dxa"/>
            <w:gridSpan w:val="2"/>
            <w:shd w:val="clear" w:color="auto" w:fill="00FF00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91" w:type="dxa"/>
            <w:gridSpan w:val="2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7" w:type="dxa"/>
            <w:gridSpan w:val="3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3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6" w:type="dxa"/>
            <w:gridSpan w:val="2"/>
            <w:shd w:val="clear" w:color="auto" w:fill="00FF00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A7" w:rsidRPr="00B44C5A" w:rsidTr="00D9399B">
        <w:trPr>
          <w:trHeight w:val="243"/>
        </w:trPr>
        <w:tc>
          <w:tcPr>
            <w:tcW w:w="5989" w:type="dxa"/>
            <w:gridSpan w:val="2"/>
            <w:shd w:val="clear" w:color="auto" w:fill="FCE3FC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868" w:type="dxa"/>
            <w:gridSpan w:val="5"/>
            <w:shd w:val="clear" w:color="auto" w:fill="FCE3FC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7" w:type="dxa"/>
            <w:gridSpan w:val="5"/>
            <w:shd w:val="clear" w:color="auto" w:fill="FCE3FC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34</w:t>
            </w:r>
          </w:p>
        </w:tc>
      </w:tr>
      <w:tr w:rsidR="00514CA7" w:rsidRPr="00B44C5A" w:rsidTr="00391A86">
        <w:trPr>
          <w:trHeight w:val="263"/>
        </w:trPr>
        <w:tc>
          <w:tcPr>
            <w:tcW w:w="5989" w:type="dxa"/>
            <w:gridSpan w:val="2"/>
            <w:shd w:val="clear" w:color="auto" w:fill="FCE3FC"/>
          </w:tcPr>
          <w:p w:rsidR="00514CA7" w:rsidRPr="00B44C5A" w:rsidRDefault="00514CA7" w:rsidP="00514CA7">
            <w:pPr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868" w:type="dxa"/>
            <w:gridSpan w:val="5"/>
            <w:shd w:val="clear" w:color="auto" w:fill="FCE3FC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977" w:type="dxa"/>
            <w:gridSpan w:val="5"/>
            <w:shd w:val="clear" w:color="auto" w:fill="FCE3FC"/>
          </w:tcPr>
          <w:p w:rsidR="00514CA7" w:rsidRPr="00B44C5A" w:rsidRDefault="00514CA7" w:rsidP="00514CA7">
            <w:pPr>
              <w:jc w:val="center"/>
              <w:rPr>
                <w:rFonts w:ascii="Times New Roman" w:hAnsi="Times New Roman" w:cs="Times New Roman"/>
              </w:rPr>
            </w:pPr>
            <w:r w:rsidRPr="00B44C5A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D75AB8" w:rsidRPr="0043350C" w:rsidRDefault="00D75AB8" w:rsidP="00D75AB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Cs w:val="20"/>
          <w:lang w:eastAsia="ru-RU"/>
        </w:rPr>
      </w:pP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Время проведения промежуточной аттестации </w:t>
      </w:r>
      <w:r>
        <w:rPr>
          <w:rFonts w:ascii="Times New Roman" w:eastAsia="Times New Roman" w:hAnsi="Times New Roman" w:cs="Times New Roman"/>
          <w:szCs w:val="20"/>
          <w:lang w:eastAsia="ru-RU"/>
        </w:rPr>
        <w:t>16 марта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Cs w:val="20"/>
          <w:lang w:eastAsia="ru-RU"/>
        </w:rPr>
        <w:t>15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D75AB8" w:rsidRDefault="00D75AB8" w:rsidP="00D75A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ИЗ – среднее </w:t>
      </w:r>
      <w:proofErr w:type="gramStart"/>
      <w:r w:rsidRPr="0043350C">
        <w:rPr>
          <w:rFonts w:ascii="Times New Roman" w:eastAsia="Times New Roman" w:hAnsi="Times New Roman" w:cs="Times New Roman"/>
          <w:szCs w:val="20"/>
          <w:lang w:eastAsia="ru-RU"/>
        </w:rPr>
        <w:t>арифметическое  полугодовых</w:t>
      </w:r>
      <w:proofErr w:type="gramEnd"/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  отметок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 </w:t>
      </w:r>
      <w:r w:rsidRPr="0043350C">
        <w:rPr>
          <w:rFonts w:ascii="Times New Roman" w:eastAsia="Times New Roman" w:hAnsi="Times New Roman" w:cs="Times New Roman"/>
          <w:szCs w:val="20"/>
          <w:lang w:eastAsia="ru-RU"/>
        </w:rPr>
        <w:t xml:space="preserve">КР – итоговая контрольная  работа,    </w:t>
      </w:r>
    </w:p>
    <w:p w:rsidR="00D75AB8" w:rsidRDefault="00D75AB8" w:rsidP="00D75A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ВПР – всероссийская проверочная работа,   </w:t>
      </w:r>
    </w:p>
    <w:p w:rsidR="00D75AB8" w:rsidRPr="0043350C" w:rsidRDefault="00D75AB8" w:rsidP="00D75A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*</w:t>
      </w:r>
      <w:r w:rsidRPr="00AA3A2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ВПР – один из предметов всероссийской проверочной работы.</w:t>
      </w:r>
    </w:p>
    <w:p w:rsidR="00F14689" w:rsidRDefault="00F14689">
      <w:bookmarkStart w:id="0" w:name="_GoBack"/>
      <w:bookmarkEnd w:id="0"/>
    </w:p>
    <w:sectPr w:rsidR="00F14689" w:rsidSect="00F14689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6030"/>
    <w:rsid w:val="000A07A9"/>
    <w:rsid w:val="000C3476"/>
    <w:rsid w:val="000F4598"/>
    <w:rsid w:val="0010613A"/>
    <w:rsid w:val="00112D88"/>
    <w:rsid w:val="001440F4"/>
    <w:rsid w:val="0015448F"/>
    <w:rsid w:val="00167BA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A726E"/>
    <w:rsid w:val="002C3030"/>
    <w:rsid w:val="002E245D"/>
    <w:rsid w:val="002F44D3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EF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4CA7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3607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8F7A9B"/>
    <w:rsid w:val="00943325"/>
    <w:rsid w:val="00951858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1D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4C5A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3EFC"/>
    <w:rsid w:val="00C521EF"/>
    <w:rsid w:val="00C70729"/>
    <w:rsid w:val="00C72A73"/>
    <w:rsid w:val="00C91579"/>
    <w:rsid w:val="00CA5D63"/>
    <w:rsid w:val="00CB6C10"/>
    <w:rsid w:val="00D0701D"/>
    <w:rsid w:val="00D07CCC"/>
    <w:rsid w:val="00D13413"/>
    <w:rsid w:val="00D16267"/>
    <w:rsid w:val="00D213E7"/>
    <w:rsid w:val="00D339A5"/>
    <w:rsid w:val="00D52398"/>
    <w:rsid w:val="00D75AB8"/>
    <w:rsid w:val="00D8488E"/>
    <w:rsid w:val="00D95022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1468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67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5A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2025-07-23T10:08:00Z</cp:lastPrinted>
  <dcterms:created xsi:type="dcterms:W3CDTF">2025-08-21T12:52:00Z</dcterms:created>
  <dcterms:modified xsi:type="dcterms:W3CDTF">2025-08-21T12:52:00Z</dcterms:modified>
</cp:coreProperties>
</file>