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B0" w:rsidRDefault="006250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50B0" w:rsidRDefault="00387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6250B0" w:rsidRDefault="00387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Октябрьская средняя общеобразовательная школа</w:t>
      </w:r>
    </w:p>
    <w:p w:rsidR="006250B0" w:rsidRDefault="006250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50B0" w:rsidRDefault="00387F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50B0" w:rsidRDefault="00387F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6250B0" w:rsidRDefault="00387F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6250B0" w:rsidRDefault="00387F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Н.В.Смолина</w:t>
      </w:r>
      <w:proofErr w:type="spellEnd"/>
    </w:p>
    <w:p w:rsidR="006250B0" w:rsidRDefault="00387F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по школе</w:t>
      </w:r>
    </w:p>
    <w:p w:rsidR="006250B0" w:rsidRDefault="001578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01-10 / 169от 31.08.2021</w:t>
      </w:r>
      <w:r w:rsidR="00387F8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250B0" w:rsidRDefault="006250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250B0" w:rsidRDefault="006250B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250B0" w:rsidRDefault="00387F8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Рабочая программа</w:t>
      </w:r>
    </w:p>
    <w:p w:rsidR="006250B0" w:rsidRDefault="00387F8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технологи</w:t>
      </w:r>
    </w:p>
    <w:p w:rsidR="006250B0" w:rsidRDefault="00387F8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для 5 класса</w:t>
      </w:r>
    </w:p>
    <w:p w:rsidR="006250B0" w:rsidRDefault="00387F8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(общеобразовательного класса)</w:t>
      </w:r>
    </w:p>
    <w:p w:rsidR="006250B0" w:rsidRDefault="006250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387F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Составитель программы</w:t>
      </w:r>
    </w:p>
    <w:p w:rsidR="006250B0" w:rsidRDefault="00387F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Сергей Валерьевич</w:t>
      </w:r>
    </w:p>
    <w:p w:rsidR="006250B0" w:rsidRDefault="00387F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технологи</w:t>
      </w:r>
    </w:p>
    <w:p w:rsidR="006250B0" w:rsidRDefault="006250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50B0" w:rsidRDefault="006250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50B0" w:rsidRDefault="001578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2022</w:t>
      </w:r>
      <w:r w:rsidR="00387F8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250B0" w:rsidRDefault="00387F86">
      <w:pPr>
        <w:pStyle w:val="af1"/>
        <w:numPr>
          <w:ilvl w:val="0"/>
          <w:numId w:val="2"/>
        </w:num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250B0" w:rsidRDefault="00387F86">
      <w:p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технологии составлена на основе следующих нормативных документов:</w:t>
      </w:r>
    </w:p>
    <w:p w:rsidR="006250B0" w:rsidRDefault="00387F86">
      <w:pPr>
        <w:pStyle w:val="af1"/>
        <w:numPr>
          <w:ilvl w:val="0"/>
          <w:numId w:val="3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29.12.2012г. № 273-ФЗ (ред. от 24.04.2020).</w:t>
      </w:r>
    </w:p>
    <w:p w:rsidR="006250B0" w:rsidRDefault="00387F86">
      <w:pPr>
        <w:pStyle w:val="af1"/>
        <w:numPr>
          <w:ilvl w:val="0"/>
          <w:numId w:val="3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17.12.2010г. № 1897 «Об утверждении федерального государственного образовательного стандарта основного общего образования».</w:t>
      </w:r>
    </w:p>
    <w:p w:rsidR="006250B0" w:rsidRDefault="00387F86">
      <w:pPr>
        <w:pStyle w:val="af1"/>
        <w:numPr>
          <w:ilvl w:val="0"/>
          <w:numId w:val="3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№1897 от 17.12.2010) с изменениями  и дополнениями  от 29.12.2014г., 31.12.2015г.)</w:t>
      </w:r>
    </w:p>
    <w:p w:rsidR="006250B0" w:rsidRDefault="00387F86">
      <w:pPr>
        <w:pStyle w:val="af1"/>
        <w:numPr>
          <w:ilvl w:val="0"/>
          <w:numId w:val="3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(утверждена приказом ди</w:t>
      </w:r>
      <w:r w:rsidR="00204C19">
        <w:rPr>
          <w:rFonts w:ascii="Times New Roman" w:hAnsi="Times New Roman" w:cs="Times New Roman"/>
          <w:sz w:val="24"/>
          <w:szCs w:val="24"/>
        </w:rPr>
        <w:t>ректора от 21.09.2015 №01-10/210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250B0" w:rsidRDefault="00204C19">
      <w:pPr>
        <w:pStyle w:val="af1"/>
        <w:numPr>
          <w:ilvl w:val="0"/>
          <w:numId w:val="3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86">
        <w:rPr>
          <w:rFonts w:ascii="Times New Roman" w:hAnsi="Times New Roman" w:cs="Times New Roman"/>
          <w:sz w:val="24"/>
          <w:szCs w:val="24"/>
        </w:rPr>
        <w:t>«Положение о рабочей программе педагога, реализующего ФГОС основного общего образования» (утв. приказом директора №01-10/214 от 25.09.2015 г., с изменениями Приказ № 01-10/345 от 26.11.2018г).</w:t>
      </w:r>
    </w:p>
    <w:p w:rsidR="006250B0" w:rsidRDefault="00387F86">
      <w:pPr>
        <w:pStyle w:val="af1"/>
        <w:numPr>
          <w:ilvl w:val="0"/>
          <w:numId w:val="3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письмо ГАУ ДПО ЯО ИРО  «Об организации учебного процесса по учебн</w:t>
      </w:r>
      <w:r w:rsidR="001578EF">
        <w:rPr>
          <w:rFonts w:ascii="Times New Roman" w:hAnsi="Times New Roman" w:cs="Times New Roman"/>
          <w:sz w:val="24"/>
          <w:szCs w:val="24"/>
        </w:rPr>
        <w:t>ому предмету «Технология» в 2021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578EF">
        <w:rPr>
          <w:rFonts w:ascii="Times New Roman" w:hAnsi="Times New Roman" w:cs="Times New Roman"/>
          <w:sz w:val="24"/>
          <w:szCs w:val="24"/>
        </w:rPr>
        <w:t>2 учебном году», 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250B0" w:rsidRDefault="00387F86">
      <w:pPr>
        <w:pStyle w:val="af1"/>
        <w:numPr>
          <w:ilvl w:val="0"/>
          <w:numId w:val="3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22.11.2019 г.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 345»</w:t>
      </w:r>
    </w:p>
    <w:p w:rsidR="006250B0" w:rsidRDefault="00387F86">
      <w:pPr>
        <w:pStyle w:val="af1"/>
        <w:numPr>
          <w:ilvl w:val="0"/>
          <w:numId w:val="3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№233 от 08.05.2019г. «О внесении изменений в ФПУ, рекомендуемых к использованию при реализации имеющих государственную аккредитацию образовательных программ основного общего образования», утв. МП РФ №345 от 28.12.2018г.</w:t>
      </w:r>
    </w:p>
    <w:p w:rsidR="006250B0" w:rsidRDefault="00387F86">
      <w:pPr>
        <w:pStyle w:val="af1"/>
        <w:numPr>
          <w:ilvl w:val="0"/>
          <w:numId w:val="3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оборудование «Точки Роста»</w:t>
      </w:r>
    </w:p>
    <w:p w:rsidR="006250B0" w:rsidRDefault="00387F86">
      <w:pPr>
        <w:pStyle w:val="af1"/>
        <w:numPr>
          <w:ilvl w:val="0"/>
          <w:numId w:val="3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преподавания учебного предмета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24.12.2018 г.) </w:t>
      </w:r>
    </w:p>
    <w:p w:rsidR="006250B0" w:rsidRDefault="00387F8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Рабочая программа составлена на основе: </w:t>
      </w:r>
    </w:p>
    <w:p w:rsidR="006250B0" w:rsidRDefault="00387F86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авторской программы: примерная программа по учебному предмету «Технология.», составлена по программе </w:t>
      </w:r>
      <w:proofErr w:type="spellStart"/>
      <w:r>
        <w:rPr>
          <w:rFonts w:ascii="Times New Roman" w:hAnsi="Times New Roman"/>
          <w:sz w:val="24"/>
          <w:szCs w:val="28"/>
        </w:rPr>
        <w:t>В.Д.Симоненко</w:t>
      </w:r>
      <w:proofErr w:type="spellEnd"/>
      <w:r>
        <w:rPr>
          <w:rFonts w:ascii="Times New Roman" w:hAnsi="Times New Roman"/>
          <w:sz w:val="24"/>
          <w:szCs w:val="28"/>
        </w:rPr>
        <w:t xml:space="preserve">, М.В. Хохлова М.: </w:t>
      </w:r>
      <w:proofErr w:type="spellStart"/>
      <w:r>
        <w:rPr>
          <w:rFonts w:ascii="Times New Roman" w:hAnsi="Times New Roman"/>
          <w:sz w:val="24"/>
          <w:szCs w:val="28"/>
        </w:rPr>
        <w:t>Вентан</w:t>
      </w:r>
      <w:proofErr w:type="gramStart"/>
      <w:r>
        <w:rPr>
          <w:rFonts w:ascii="Times New Roman" w:hAnsi="Times New Roman"/>
          <w:sz w:val="24"/>
          <w:szCs w:val="28"/>
        </w:rPr>
        <w:t>а</w:t>
      </w:r>
      <w:proofErr w:type="spellEnd"/>
      <w:r>
        <w:rPr>
          <w:rFonts w:ascii="Times New Roman" w:hAnsi="Times New Roman"/>
          <w:sz w:val="24"/>
          <w:szCs w:val="28"/>
        </w:rPr>
        <w:t>-</w:t>
      </w:r>
      <w:proofErr w:type="gramEnd"/>
      <w:r>
        <w:rPr>
          <w:rFonts w:ascii="Times New Roman" w:hAnsi="Times New Roman"/>
          <w:sz w:val="24"/>
          <w:szCs w:val="28"/>
        </w:rPr>
        <w:t xml:space="preserve"> Граф, 2016 г.</w:t>
      </w:r>
    </w:p>
    <w:p w:rsidR="006250B0" w:rsidRDefault="00387F8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 часа в неделю, в год на изучение 68 ч.;</w:t>
      </w:r>
    </w:p>
    <w:p w:rsidR="006250B0" w:rsidRDefault="006250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250B0" w:rsidRDefault="00387F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Программа учебного предмета «Технология» рассчитана на 5 лет (5- 9 класс). Общее количество часов за уровень общего  образования составляет 306 часов со следующим распределением часов по классам: 5 класс- 68 часов, 6 класс – 68 часов, 7 класс – 68 часов, 8 класс – 68 часов, 9 класс – 34 часа.</w:t>
      </w:r>
    </w:p>
    <w:p w:rsidR="006250B0" w:rsidRDefault="006250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250B0" w:rsidRDefault="006250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50B0" w:rsidRDefault="006250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50B0" w:rsidRDefault="006250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50B0" w:rsidRDefault="006250B0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387F86">
      <w:pPr>
        <w:pStyle w:val="af1"/>
        <w:numPr>
          <w:ilvl w:val="0"/>
          <w:numId w:val="2"/>
        </w:num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предметные результаты освоения учебного предмета физическая культура</w:t>
      </w:r>
    </w:p>
    <w:tbl>
      <w:tblPr>
        <w:tblW w:w="0" w:type="auto"/>
        <w:tblInd w:w="-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471"/>
        <w:gridCol w:w="4492"/>
      </w:tblGrid>
      <w:tr w:rsidR="006250B0">
        <w:trPr>
          <w:trHeight w:val="1122"/>
        </w:trPr>
        <w:tc>
          <w:tcPr>
            <w:tcW w:w="5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tabs>
                <w:tab w:val="left" w:pos="33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tabs>
                <w:tab w:val="left" w:pos="33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6250B0">
        <w:trPr>
          <w:trHeight w:val="1935"/>
        </w:trPr>
        <w:tc>
          <w:tcPr>
            <w:tcW w:w="5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pStyle w:val="ConsPlusNormal"/>
              <w:tabs>
                <w:tab w:val="left" w:pos="3345"/>
              </w:tabs>
              <w:spacing w:before="240"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Современные материальные, информационные и гуманитарные технологии и перспективы их развития.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 xml:space="preserve">- 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      </w:r>
            <w:proofErr w:type="spellStart"/>
            <w:r>
              <w:t>нанотехнологии</w:t>
            </w:r>
            <w:proofErr w:type="spellEnd"/>
            <w:r>
              <w:t>;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 xml:space="preserve">- 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      </w:r>
            <w:proofErr w:type="spellStart"/>
            <w:r>
              <w:t>нанотехнологии</w:t>
            </w:r>
            <w:proofErr w:type="spellEnd"/>
            <w:r>
              <w:t>;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      </w:r>
          </w:p>
          <w:p w:rsidR="006250B0" w:rsidRDefault="00387F86">
            <w:pPr>
              <w:pStyle w:val="ConsPlusNormal"/>
              <w:tabs>
                <w:tab w:val="left" w:pos="3345"/>
              </w:tabs>
              <w:spacing w:before="240" w:after="200"/>
              <w:ind w:firstLine="540"/>
              <w:jc w:val="both"/>
            </w:pPr>
            <w:r>
              <w:t>- проводить мониторинг развития технологий произвольно избранной отрасли на основе работы с информационными источниками различных видов.</w:t>
            </w:r>
          </w:p>
          <w:p w:rsidR="006250B0" w:rsidRDefault="006250B0">
            <w:pPr>
              <w:pStyle w:val="ConsPlusNormal"/>
              <w:tabs>
                <w:tab w:val="left" w:pos="3345"/>
              </w:tabs>
              <w:spacing w:before="240" w:after="200"/>
              <w:ind w:firstLine="540"/>
              <w:jc w:val="both"/>
            </w:pPr>
          </w:p>
        </w:tc>
        <w:tc>
          <w:tcPr>
            <w:tcW w:w="4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pStyle w:val="ConsPlusNormal"/>
              <w:tabs>
                <w:tab w:val="left" w:pos="3345"/>
              </w:tabs>
              <w:spacing w:before="240"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Современные материальные, информационные и гуманитарные технологии и перспективы их развития.</w:t>
            </w:r>
          </w:p>
          <w:p w:rsidR="006250B0" w:rsidRDefault="00387F86">
            <w:pPr>
              <w:pStyle w:val="ConsPlusNormal"/>
              <w:tabs>
                <w:tab w:val="left" w:pos="3345"/>
              </w:tabs>
              <w:spacing w:before="240" w:after="200"/>
              <w:ind w:firstLine="540"/>
              <w:jc w:val="both"/>
            </w:pPr>
            <w:r>
              <w:t>- 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      </w:r>
          </w:p>
        </w:tc>
      </w:tr>
      <w:tr w:rsidR="006250B0">
        <w:trPr>
          <w:trHeight w:val="1935"/>
        </w:trPr>
        <w:tc>
          <w:tcPr>
            <w:tcW w:w="54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pStyle w:val="ConsPlusNormal"/>
              <w:tabs>
                <w:tab w:val="left" w:pos="3345"/>
              </w:tabs>
              <w:spacing w:before="240" w:after="200"/>
              <w:rPr>
                <w:b/>
                <w:bCs/>
              </w:rPr>
            </w:pPr>
            <w:r>
              <w:rPr>
                <w:b/>
                <w:bCs/>
              </w:rPr>
              <w:t xml:space="preserve">Формирование технологической культуры и проектно-технологического мышления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.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следовать технологии, в том числе в процессе изготовления субъективно нового продукта;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lastRenderedPageBreak/>
              <w:t xml:space="preserve">- оценивать условия применимости </w:t>
            </w:r>
            <w:proofErr w:type="gramStart"/>
            <w:r>
              <w:t>технологии</w:t>
            </w:r>
            <w:proofErr w:type="gramEnd"/>
            <w:r>
              <w:t xml:space="preserve"> в том числе с позиций экологической защищенности;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прогнозировать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путем, в том числе самостоятельно планируя такого рода эксперименты;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в зависимости от ситуации оптимизировать базовые технологии (</w:t>
            </w:r>
            <w:proofErr w:type="spellStart"/>
            <w:r>
              <w:t>затратность</w:t>
            </w:r>
            <w:proofErr w:type="spellEnd"/>
            <w:r>
              <w:t xml:space="preserve"> -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проводить оценку и испытание полученного продукта;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проводить анализ потребностей в тех или иных материальных или информационных продуктах;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описывать технологическое решение с помощью текста, рисунков, графического изображения;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проводить и анализировать разработку и/или реализацию прикладных проектов, предполагающих: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      </w:r>
          </w:p>
          <w:p w:rsidR="006250B0" w:rsidRDefault="00387F86">
            <w:pPr>
              <w:pStyle w:val="ConsPlusNormal"/>
              <w:tabs>
                <w:tab w:val="left" w:pos="3345"/>
              </w:tabs>
              <w:spacing w:before="240" w:after="200"/>
              <w:ind w:firstLine="540"/>
              <w:jc w:val="both"/>
            </w:pPr>
            <w:r>
              <w:t xml:space="preserve">- модификацию материального продукта по технической документации и изменения </w:t>
            </w:r>
            <w:r>
              <w:lastRenderedPageBreak/>
              <w:t>параметров технологического процесса для получения заданных свойств материального продукта;</w:t>
            </w:r>
          </w:p>
          <w:p w:rsidR="006250B0" w:rsidRDefault="006250B0">
            <w:pPr>
              <w:pStyle w:val="ConsPlusNormal"/>
              <w:tabs>
                <w:tab w:val="left" w:pos="3345"/>
              </w:tabs>
              <w:spacing w:before="240" w:after="200"/>
              <w:ind w:firstLine="540"/>
              <w:jc w:val="both"/>
            </w:pPr>
          </w:p>
        </w:tc>
        <w:tc>
          <w:tcPr>
            <w:tcW w:w="44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pStyle w:val="ConsPlusNormal"/>
              <w:tabs>
                <w:tab w:val="left" w:pos="3345"/>
              </w:tabs>
              <w:spacing w:before="240" w:after="20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Формирование технологической культуры и проектно-технологического мышления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.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 xml:space="preserve">- выявлять и формулировать проблему, требующую технологического </w:t>
            </w:r>
            <w:r>
              <w:lastRenderedPageBreak/>
              <w:t>решения;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 xml:space="preserve">- </w:t>
            </w:r>
            <w:proofErr w:type="spellStart"/>
            <w:r>
              <w:t>технологизировать</w:t>
            </w:r>
            <w:proofErr w:type="spellEnd"/>
            <w:r>
      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      </w:r>
          </w:p>
          <w:p w:rsidR="006250B0" w:rsidRDefault="00387F86">
            <w:pPr>
              <w:pStyle w:val="ConsPlusNormal"/>
              <w:tabs>
                <w:tab w:val="left" w:pos="3345"/>
              </w:tabs>
              <w:spacing w:before="240" w:after="200"/>
              <w:ind w:firstLine="540"/>
              <w:jc w:val="both"/>
            </w:pPr>
            <w:r>
              <w:t>- оценивать коммерческий потенциал продукта и/или технологии.</w:t>
            </w:r>
          </w:p>
        </w:tc>
      </w:tr>
      <w:tr w:rsidR="006250B0">
        <w:trPr>
          <w:trHeight w:val="1935"/>
        </w:trPr>
        <w:tc>
          <w:tcPr>
            <w:tcW w:w="54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pStyle w:val="ConsPlusNormal"/>
              <w:tabs>
                <w:tab w:val="left" w:pos="3345"/>
              </w:tabs>
              <w:spacing w:before="240" w:after="200"/>
              <w:ind w:firstLine="5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Построение образовательных траекторий и планов в области профессионального самоопределения.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характеризовать ситуацию на региональном рынке труда, называет тенденции ее развития,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разъяснять социальное значение групп профессий, востребованных на региональном рынке труда,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характеризовать группы предприятий региона проживания,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анализировать свои мотивы и причины принятия тех или иных решений,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анализировать результаты и последствия своих решений, связанных с выбором и реализацией образовательной траектории,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 xml:space="preserve">- получит опыт наблюдения (изучения), </w:t>
            </w:r>
            <w:r>
              <w:lastRenderedPageBreak/>
              <w:t>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      </w:r>
          </w:p>
          <w:p w:rsidR="006250B0" w:rsidRDefault="00387F86">
            <w:pPr>
              <w:pStyle w:val="ConsPlusNormal"/>
              <w:tabs>
                <w:tab w:val="left" w:pos="3345"/>
              </w:tabs>
              <w:spacing w:before="240" w:after="200"/>
              <w:ind w:firstLine="540"/>
              <w:jc w:val="both"/>
            </w:pPr>
            <w:r>
              <w:t>- получит опыт поиска, извлечения, структурирования и обработки информации о перспективах развития современных произво</w:t>
            </w:r>
            <w:proofErr w:type="gramStart"/>
            <w:r>
              <w:t>дств в р</w:t>
            </w:r>
            <w:proofErr w:type="gramEnd"/>
            <w:r>
              <w:t>егионе проживания, а также информации об актуальном состоянии и перспективах развития регионального рынка труда.</w:t>
            </w:r>
          </w:p>
        </w:tc>
        <w:tc>
          <w:tcPr>
            <w:tcW w:w="444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pStyle w:val="ConsPlusNormal"/>
              <w:tabs>
                <w:tab w:val="left" w:pos="3345"/>
              </w:tabs>
              <w:spacing w:before="240" w:after="200"/>
              <w:ind w:firstLine="5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Построение образовательных траекторий и планов в области профессионального самоопределения.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предлагать альтернативные варианты траекторий профессионального образования для занятия заданных должностей;</w:t>
            </w:r>
          </w:p>
          <w:p w:rsidR="006250B0" w:rsidRDefault="00387F86">
            <w:pPr>
              <w:pStyle w:val="ConsPlusNormal"/>
              <w:spacing w:before="240" w:after="200"/>
              <w:ind w:firstLine="540"/>
              <w:jc w:val="both"/>
            </w:pPr>
            <w:r>
              <w:t>- 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      </w:r>
          </w:p>
          <w:p w:rsidR="006250B0" w:rsidRDefault="00387F86">
            <w:pPr>
              <w:pStyle w:val="ConsPlusNormal"/>
              <w:tabs>
                <w:tab w:val="left" w:pos="3345"/>
              </w:tabs>
              <w:spacing w:before="240" w:after="200"/>
              <w:ind w:firstLine="540"/>
              <w:jc w:val="both"/>
            </w:pPr>
            <w:r>
              <w:t>По годам обучения результаты могут быть структурированы и конкретизированы следующим образом:</w:t>
            </w:r>
          </w:p>
        </w:tc>
      </w:tr>
    </w:tbl>
    <w:p w:rsidR="006250B0" w:rsidRDefault="006250B0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387F86">
      <w:pPr>
        <w:pStyle w:val="ConsPlusNormal"/>
        <w:spacing w:before="240" w:after="200"/>
        <w:ind w:firstLine="540"/>
        <w:jc w:val="both"/>
      </w:pPr>
      <w:r>
        <w:t xml:space="preserve">По завершении учебного года </w:t>
      </w:r>
      <w:proofErr w:type="gramStart"/>
      <w:r>
        <w:t>обучающийся</w:t>
      </w:r>
      <w:proofErr w:type="gramEnd"/>
      <w:r>
        <w:t>: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характеризует рекламу как средство формирования потребностей;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характеризует виды ресурсов, объясняет место ресурсов в проектировании и реализации технологического процесса;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proofErr w:type="gramStart"/>
      <w:r>
        <w:t>- разъясняет содержание понятий "технология", "технологический процесс", "потребность", "конструкция", "механизм", "проект" и адекватно пользуется этими понятиями;</w:t>
      </w:r>
      <w:proofErr w:type="gramEnd"/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приводит произвольные примеры производственных технологий и технологий в сфере быта;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объясняет, приводя примеры, принципиальную технологическую схему, в том числе характеризуя негативные эффекты;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составляет техническое задание, памятку, инструкцию, технологическую карту;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осуществляет сборку моделей с помощью образовательного конструктора по инструкции;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осуществляет выбор товара в модельной ситуации;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осуществляет сохранение информации в формах описания, схемы, эскиза, фотографии;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lastRenderedPageBreak/>
        <w:t>- конструирует модель по заданному прототипу;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осуществляет корректное применение/хранение произвольно заданного продукта на основе информации производителя (инструкции, памятки, этикетки);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получил и проанализировал опыт проведения испытания, анализа, модернизации модели;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получил и проанализировал опыт изготовления информационного продукта по заданному алгоритму;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- 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6250B0" w:rsidRDefault="00387F86">
      <w:pPr>
        <w:pStyle w:val="ConsPlusNormal"/>
        <w:tabs>
          <w:tab w:val="left" w:pos="3345"/>
        </w:tabs>
        <w:spacing w:before="240" w:after="200"/>
        <w:ind w:firstLine="540"/>
        <w:jc w:val="both"/>
      </w:pPr>
      <w:r>
        <w:t>- 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6250B0" w:rsidRDefault="006250B0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387F86">
      <w:pPr>
        <w:pStyle w:val="af1"/>
        <w:numPr>
          <w:ilvl w:val="0"/>
          <w:numId w:val="2"/>
        </w:num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физическая культура с указанием форм организации учебных занятий, основных видов учебной деятельности.</w:t>
      </w:r>
    </w:p>
    <w:p w:rsidR="006250B0" w:rsidRDefault="006250B0">
      <w:pPr>
        <w:pStyle w:val="af1"/>
        <w:tabs>
          <w:tab w:val="left" w:pos="3345"/>
        </w:tabs>
        <w:ind w:left="960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387F86">
      <w:pPr>
        <w:pStyle w:val="ConsPlusTitle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1.</w:t>
      </w:r>
      <w:r>
        <w:rPr>
          <w:rFonts w:ascii="Times New Roman" w:hAnsi="Times New Roman" w:cs="Times New Roman"/>
        </w:rPr>
        <w:t>Блок. Современные материальные, информационные и гуманитарные технологии и перспективы их развития.</w:t>
      </w:r>
    </w:p>
    <w:p w:rsidR="006250B0" w:rsidRDefault="006250B0">
      <w:pPr>
        <w:pStyle w:val="ConsPlusTitle"/>
        <w:jc w:val="both"/>
        <w:outlineLvl w:val="4"/>
        <w:rPr>
          <w:b w:val="0"/>
        </w:rPr>
      </w:pP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lastRenderedPageBreak/>
        <w:t xml:space="preserve">История развития технологий. Источники развития технологий: эволюция потребностей, практический опыт, научное знание, </w:t>
      </w:r>
      <w:proofErr w:type="spellStart"/>
      <w:r>
        <w:t>технологизация</w:t>
      </w:r>
      <w:proofErr w:type="spellEnd"/>
      <w:r>
        <w:t xml:space="preserve">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Производственные технологии. Промышленные технологии. Технологии сельского хозяйства.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Технологии возведения, ремонта и содержания зданий и сооружений.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Автоматизация производства. Производственные технологии автоматизированного производства.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 xml:space="preserve"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</w:t>
      </w:r>
      <w:proofErr w:type="gramStart"/>
      <w:r>
        <w:t>Технологии получения и обработки материалов с заданными свойствами (закалка, сплавы, обработка поверхности (бомбардировка и т.п.), порошковая металлургия, композитные материалы, технологии синтеза.</w:t>
      </w:r>
      <w:proofErr w:type="gramEnd"/>
      <w:r>
        <w:t xml:space="preserve"> Биотехнологии.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Современные промышленные технологии получения продуктов питания.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proofErr w:type="spellStart"/>
      <w:r>
        <w:lastRenderedPageBreak/>
        <w:t>Нанотехнологии</w:t>
      </w:r>
      <w:proofErr w:type="spellEnd"/>
      <w:r>
        <w:t>: новые принципы получения материалов и продуктов с заданными свойствами. Электроника (</w:t>
      </w:r>
      <w:proofErr w:type="spellStart"/>
      <w:r>
        <w:t>фотоника</w:t>
      </w:r>
      <w:proofErr w:type="spellEnd"/>
      <w:r>
        <w:t xml:space="preserve">). Квантовые компьютеры. Развитие </w:t>
      </w:r>
      <w:proofErr w:type="gramStart"/>
      <w:r>
        <w:t>многофункциональных</w:t>
      </w:r>
      <w:proofErr w:type="gramEnd"/>
      <w:r>
        <w:t xml:space="preserve">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Технологии в сфере быта.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</w:t>
      </w:r>
    </w:p>
    <w:p w:rsidR="006250B0" w:rsidRDefault="006250B0">
      <w:pPr>
        <w:pStyle w:val="ConsPlusNormal"/>
        <w:spacing w:before="240" w:after="200"/>
        <w:ind w:firstLine="540"/>
        <w:jc w:val="both"/>
      </w:pPr>
    </w:p>
    <w:p w:rsidR="006250B0" w:rsidRDefault="00387F86">
      <w:pPr>
        <w:pStyle w:val="ConsPlusTitle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Блок.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6250B0" w:rsidRDefault="006250B0">
      <w:pPr>
        <w:pStyle w:val="ConsPlusTitle"/>
        <w:jc w:val="both"/>
        <w:outlineLvl w:val="4"/>
      </w:pP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Порядок действий по сборке конструкции/механизма. Способы соединения деталей. Технологический узел. Понятие модели.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конструкции/механизма, удовлетворяюще</w:t>
      </w:r>
      <w:proofErr w:type="gramStart"/>
      <w:r>
        <w:t>й(</w:t>
      </w:r>
      <w:proofErr w:type="gramEnd"/>
      <w:r>
        <w:t>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Робототехника и среда конструирования. Виды движения. Кинематические схемы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lastRenderedPageBreak/>
        <w:t>Анализ и синтез как средства решения задачи. Техника проведения морфологического анализа.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</w:t>
      </w:r>
      <w:proofErr w:type="spellStart"/>
      <w:r>
        <w:t>Фандрайзинг</w:t>
      </w:r>
      <w:proofErr w:type="spellEnd"/>
      <w:r>
        <w:t xml:space="preserve">. Специфика </w:t>
      </w:r>
      <w:proofErr w:type="spellStart"/>
      <w:r>
        <w:t>фандрайзинга</w:t>
      </w:r>
      <w:proofErr w:type="spellEnd"/>
      <w:r>
        <w:t xml:space="preserve"> для разных типов проектов.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Способы продвижения продукта на рынке. Сегментация рынка. Позиционирование продукта. Маркетинговый план.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Опыт проектирования, конструирования, моделирования.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Составление программы изучения потребностей. Составление технического задания/спецификации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4 - 5 простых механизмов по кинематической схеме. Модификация механизма на основе технической документации для получения заданных свойств (решения задачи) - моделирование с помощью конструктора или в виртуальной среде. Простейшие роботы.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- на выбор образовательной организации).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производстве".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lastRenderedPageBreak/>
        <w:t>Разработка вспомогательной технологии. Разработка/оптимизация и введение технологии на примере организации действий и взаимодействия в быту.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6250B0" w:rsidRDefault="00387F86">
      <w:pPr>
        <w:pStyle w:val="ConsPlusNormal"/>
        <w:spacing w:before="240" w:after="200"/>
        <w:jc w:val="both"/>
      </w:pPr>
      <w:r>
        <w:t>Разработка проектного замысла по алгоритму ("бытовые мелочи"):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деятельности)</w:t>
      </w:r>
      <w:proofErr w:type="gramStart"/>
      <w:r>
        <w:t xml:space="preserve"> .</w:t>
      </w:r>
      <w:proofErr w:type="gramEnd"/>
    </w:p>
    <w:p w:rsidR="006250B0" w:rsidRDefault="00387F86">
      <w:pPr>
        <w:pStyle w:val="ConsPlusNormal"/>
        <w:spacing w:before="240" w:after="200"/>
        <w:ind w:firstLine="540"/>
        <w:jc w:val="both"/>
      </w:pPr>
      <w:r>
        <w:t xml:space="preserve">Для освоения техник обработки материалов, необходимых для реализации проектного замысла, проводятся мастер-классы как форма внеурочной деятельности, посещаемая </w:t>
      </w:r>
      <w:proofErr w:type="gramStart"/>
      <w:r>
        <w:t>обучающимися</w:t>
      </w:r>
      <w:proofErr w:type="gramEnd"/>
      <w:r>
        <w:t xml:space="preserve"> по выбору.</w:t>
      </w:r>
    </w:p>
    <w:p w:rsidR="006250B0" w:rsidRDefault="006250B0">
      <w:pPr>
        <w:pStyle w:val="ConsPlusNormal"/>
        <w:jc w:val="both"/>
      </w:pPr>
    </w:p>
    <w:p w:rsidR="006250B0" w:rsidRDefault="00387F86">
      <w:pPr>
        <w:pStyle w:val="ConsPlusNormal"/>
        <w:ind w:firstLine="540"/>
        <w:jc w:val="both"/>
      </w:pPr>
      <w:r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</w:t>
      </w:r>
      <w:proofErr w:type="spellStart"/>
      <w:r>
        <w:t>энергозатрат</w:t>
      </w:r>
      <w:proofErr w:type="spellEnd"/>
      <w:r>
        <w:t>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proofErr w:type="gramStart"/>
      <w:r>
        <w:t>Разработка и реализации персонального проекта, направленного на разрешение личностно значимой для обучающегося проблемы.</w:t>
      </w:r>
      <w:proofErr w:type="gramEnd"/>
      <w:r>
        <w:t xml:space="preserve"> Реализация запланированной деятельности по продвижению продукта.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 xml:space="preserve">Разработка проектного замысла в рамках избранного </w:t>
      </w:r>
      <w:proofErr w:type="gramStart"/>
      <w:r>
        <w:t>обучающимся</w:t>
      </w:r>
      <w:proofErr w:type="gramEnd"/>
      <w:r>
        <w:t xml:space="preserve"> вида проекта.</w:t>
      </w:r>
    </w:p>
    <w:p w:rsidR="006250B0" w:rsidRDefault="00387F86">
      <w:pPr>
        <w:pStyle w:val="ConsPlusTitle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Блок.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>Построение образовательных траекторий и планов в области профессионального самоопределения.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proofErr w:type="gramStart"/>
      <w:r>
        <w:t>Предприятия региона проживания обучающихся, работающие на основе современных производственных технологий.</w:t>
      </w:r>
      <w:proofErr w:type="gramEnd"/>
      <w:r>
        <w:t xml:space="preserve"> Обзор ведущих технологий, применяющихся на предприятиях региона, рабочие места и их функции. Производство и потребление энергии в регионе проживания </w:t>
      </w:r>
      <w:proofErr w:type="gramStart"/>
      <w:r>
        <w:t>обучающихся</w:t>
      </w:r>
      <w:proofErr w:type="gramEnd"/>
      <w:r>
        <w:t xml:space="preserve">, профессии в сфере энергетики. Автоматизированные производства региона проживания обучающихся, новые функции </w:t>
      </w:r>
      <w:r>
        <w:lastRenderedPageBreak/>
        <w:t>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Понятия трудового ресурса, рынка труда. Характеристики современного рынка труда. Квалификации и профессии. Цикл жизни профессии. Стратегии профессиональной карьеры. Современные требования к кадрам. Концепции "обучения для жизни" и "обучения через всю жизнь".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Система профильного обучения: права, обязанности и возможности.</w:t>
      </w:r>
    </w:p>
    <w:p w:rsidR="006250B0" w:rsidRDefault="00387F86">
      <w:pPr>
        <w:pStyle w:val="ConsPlusNormal"/>
        <w:spacing w:before="240" w:after="200"/>
        <w:ind w:firstLine="540"/>
        <w:jc w:val="both"/>
      </w:pPr>
      <w:r>
        <w:t>Предпрофессиональные пробы в реальных и/или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p w:rsidR="006250B0" w:rsidRDefault="006250B0">
      <w:pPr>
        <w:pStyle w:val="ConsPlusNormal"/>
        <w:spacing w:before="240" w:after="200"/>
        <w:jc w:val="both"/>
      </w:pPr>
    </w:p>
    <w:p w:rsidR="006250B0" w:rsidRDefault="006250B0">
      <w:pPr>
        <w:pStyle w:val="af1"/>
        <w:tabs>
          <w:tab w:val="left" w:pos="3345"/>
        </w:tabs>
        <w:ind w:left="960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pStyle w:val="af1"/>
        <w:tabs>
          <w:tab w:val="left" w:pos="3345"/>
        </w:tabs>
        <w:ind w:left="960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pStyle w:val="af1"/>
        <w:tabs>
          <w:tab w:val="left" w:pos="3345"/>
        </w:tabs>
        <w:ind w:left="960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0B0" w:rsidRDefault="006250B0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  <w:sectPr w:rsidR="006250B0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6250B0" w:rsidRDefault="00387F86">
      <w:pPr>
        <w:pStyle w:val="af1"/>
        <w:tabs>
          <w:tab w:val="left" w:pos="3345"/>
        </w:tabs>
        <w:ind w:left="9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 Физическая культура ».</w:t>
      </w:r>
    </w:p>
    <w:p w:rsidR="006250B0" w:rsidRDefault="006250B0">
      <w:pPr>
        <w:pStyle w:val="af1"/>
        <w:tabs>
          <w:tab w:val="left" w:pos="3345"/>
        </w:tabs>
        <w:ind w:left="9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491"/>
        <w:gridCol w:w="767"/>
        <w:gridCol w:w="3202"/>
        <w:gridCol w:w="1647"/>
        <w:gridCol w:w="1706"/>
        <w:gridCol w:w="1487"/>
        <w:gridCol w:w="2857"/>
        <w:gridCol w:w="1629"/>
      </w:tblGrid>
      <w:tr w:rsidR="006250B0">
        <w:trPr>
          <w:trHeight w:val="96"/>
        </w:trPr>
        <w:tc>
          <w:tcPr>
            <w:tcW w:w="11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250B0" w:rsidRDefault="00387F86">
            <w:pPr>
              <w:spacing w:before="100" w:after="119" w:line="240" w:lineRule="auto"/>
              <w:ind w:left="9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250B0" w:rsidRDefault="00387F86">
            <w:pPr>
              <w:spacing w:before="100" w:after="119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 разделе</w:t>
            </w:r>
          </w:p>
        </w:tc>
        <w:tc>
          <w:tcPr>
            <w:tcW w:w="4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250B0" w:rsidRDefault="00387F86">
            <w:pPr>
              <w:spacing w:before="100" w:after="119" w:line="240" w:lineRule="auto"/>
              <w:ind w:left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250B0" w:rsidRDefault="00387F86">
            <w:pPr>
              <w:spacing w:before="100" w:after="0" w:line="240" w:lineRule="auto"/>
              <w:ind w:left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250B0" w:rsidRDefault="00387F86">
            <w:pPr>
              <w:shd w:val="clear" w:color="auto" w:fill="FFFFFF"/>
              <w:spacing w:after="0" w:line="240" w:lineRule="auto"/>
              <w:ind w:left="29" w:right="53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6250B0" w:rsidRDefault="00387F86">
            <w:pPr>
              <w:spacing w:before="100" w:after="119" w:line="240" w:lineRule="auto"/>
              <w:ind w:left="9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с учащимися с ОВЗ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250B0" w:rsidRDefault="00387F86">
            <w:pPr>
              <w:spacing w:before="100" w:after="119" w:line="240" w:lineRule="auto"/>
              <w:contextualSpacing/>
              <w:jc w:val="center"/>
            </w:pPr>
            <w:r>
              <w:t>Оборудование точки роста</w:t>
            </w:r>
          </w:p>
        </w:tc>
      </w:tr>
      <w:tr w:rsidR="006250B0">
        <w:trPr>
          <w:trHeight w:val="96"/>
        </w:trPr>
        <w:tc>
          <w:tcPr>
            <w:tcW w:w="11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2"/>
              </w:num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2"/>
              </w:num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2"/>
              </w:num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2"/>
              </w:num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250B0" w:rsidRDefault="00387F86">
            <w:pPr>
              <w:shd w:val="clear" w:color="auto" w:fill="FFFFFF"/>
              <w:spacing w:after="0" w:line="240" w:lineRule="auto"/>
              <w:ind w:left="720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250B0" w:rsidRDefault="00387F86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2"/>
              </w:numPr>
              <w:spacing w:before="100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250B0" w:rsidRDefault="006250B0">
            <w:pPr>
              <w:numPr>
                <w:ilvl w:val="0"/>
                <w:numId w:val="2"/>
              </w:numPr>
              <w:spacing w:before="100" w:after="11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31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6250B0" w:rsidRDefault="00387F86">
            <w:pPr>
              <w:pStyle w:val="ConsPlusTitle"/>
              <w:jc w:val="both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1.</w:t>
            </w:r>
            <w:r>
              <w:rPr>
                <w:rFonts w:ascii="Times New Roman" w:hAnsi="Times New Roman" w:cs="Times New Roman"/>
              </w:rPr>
              <w:t>Блок. Современные материальные, информационные и гуманитарные технологии и перспективы их развития.</w:t>
            </w:r>
          </w:p>
          <w:p w:rsidR="006250B0" w:rsidRDefault="00387F86">
            <w:pPr>
              <w:spacing w:before="100" w:after="119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Раздел. Технологии изготовления изделий с использованием плоскостных деталей  14 ч.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6250B0" w:rsidRDefault="006250B0">
            <w:pPr>
              <w:pStyle w:val="ConsPlusTitle"/>
              <w:jc w:val="both"/>
              <w:outlineLvl w:val="4"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ind w:left="3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инструктаж. </w:t>
            </w:r>
          </w:p>
          <w:p w:rsidR="006250B0" w:rsidRDefault="00387F86">
            <w:pPr>
              <w:spacing w:after="0" w:line="240" w:lineRule="auto"/>
              <w:ind w:left="3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Потребности. Иерархия потребностей. Общественные потребности. Потребности и цели. Развитие потребностей и развитие технологий.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выявления потребностей. Составление программы изучения потребностей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9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1080"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ind w:left="386" w:hanging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Разработка эскиза рекламы проектного изделия</w:t>
            </w:r>
          </w:p>
          <w:p w:rsidR="006250B0" w:rsidRDefault="00387F86">
            <w:pPr>
              <w:spacing w:after="0" w:line="240" w:lineRule="auto"/>
              <w:ind w:left="386" w:hanging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Реклама. Принципы организации рекламы. Способы воздействия рекламы на потребителя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его потребности.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-1" w:right="-2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и древесина. Виды древесных материалов</w:t>
            </w:r>
          </w:p>
          <w:p w:rsidR="006250B0" w:rsidRDefault="00387F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древесины. Лиственные и хвойные породы древесины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360" w:right="-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1080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 Выбор породы древесины.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Пороки древесины. Технологические дефекты строения и обработки древесины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360" w:right="-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1080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Лесоматериалы. Отходы древесины и их рациональное использование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360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36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лесоматериалами.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шпона и фанеры.</w:t>
            </w:r>
          </w:p>
          <w:p w:rsidR="006250B0" w:rsidRDefault="00387F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р.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 фанеры и область ее применения»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360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36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обработки древесины.</w:t>
            </w:r>
          </w:p>
          <w:p w:rsidR="006250B0" w:rsidRDefault="00387F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р.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«Рабочее место для обработки древесины»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360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36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рубанком.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р.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«Технический рисунок, чертеж и эскиз детали изделия»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360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36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ind w:left="3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изготовлению изделия.</w:t>
            </w:r>
          </w:p>
          <w:p w:rsidR="006250B0" w:rsidRDefault="00387F86">
            <w:pPr>
              <w:spacing w:after="0" w:line="240" w:lineRule="auto"/>
              <w:ind w:left="3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«Разметка заготовок из древесины»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рубанком.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р.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«Пиление заготовок из древесины»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р. №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«Строгание  и сверление заготовок из древесины»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рубанком.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отделка древесины.</w:t>
            </w:r>
          </w:p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р.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«Выпиливание лобзиком. Выжигание»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процесс, его параметры, сырье, ресурсы, результат.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ножовкой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молотком.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ресурсов. Способы получения ресурсов. Взаимозаменяемость ресурсов. Ограниченность ресурсов. Условия реализации технологического процесса.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31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 Технологии изготовления изделий из тонколистового металла и проволоки 14 ч.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организация слесарного рабочего места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ножовкой по металлу.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работа № 1  по теме: «Древесина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древесные материалы. Технологические свойства древесины»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р. № 9,10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«Виды металлов и сплавов. Их основные свойства. Тонколистный металл и проволока»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№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«Графическое изображение деталей из тонколистного металла и проволоки»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№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«Правка, разметка тонколистного металла»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 металла.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р. 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«Резание тонколистного металла слесарными ножницами»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тонколистового металла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металла.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р. №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коробки для мелких деталей, корпуса совка»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из тонколистового металла с помощью заклепок шва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металла заклепками.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деталей из тонколистового металла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фальцевого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шва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№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«Сборка заклепочного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соединения»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металла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заклепками.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р. №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«Отделка изделий из тонколистового металла»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правки проволоки. Разметка проволоки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резки и рубки проволоки.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проволоки. Отделка изделий из проволоки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31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pStyle w:val="ConsPlusTitle"/>
              <w:jc w:val="both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Блок.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технологической культуры и проектно-технологического мышления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250B0" w:rsidRDefault="00387F86">
            <w:pPr>
              <w:spacing w:after="119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 Машины и механизмы 16 ч.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ConsPlusTitle"/>
              <w:jc w:val="both"/>
              <w:outlineLvl w:val="4"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технике и техническом устройстве. Понятие о машине как технической системе.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техникой.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153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машин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механизмы и детали машин. Подвижные и неподвижные соединения деталей и механизмов.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неподвижные механизмы.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работа № 2  по теме: «Тонколистовой металл и проволока. Свойства металла и сплавов» 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машины. Технологические машины и их рабочий орган.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р. № 19</w:t>
            </w:r>
          </w:p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с типовыми деталями машин»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машины.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транспортными машинами.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и воздушный транспорт.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Транспортирующие машины.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Ярославского региона, работающие на основе современных производственных технологий. 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Производственные технологии. Промышленные технологии. Технологии сельского хозяйства. 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сельсеого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ведущих технологий, применяющихся на предприятиях региона, рабочие места и их функции.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 «Современные производственные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Ярославского региона. Разработка буклета о предприятиях (по выбору учащихся)»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буклета о предприятиях.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Обзорное ознакомление с информацией, выполнение группового мини-проекта, 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мини-проектов, разработка буклета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буклета о предприятиях.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об электрическом токе.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31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Раздел. Компьютерная графика и черчение 4 ч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796A0D" w:rsidRDefault="00796A0D">
            <w:pPr>
              <w:spacing w:after="119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Ресурсы: оборудование точки роста.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9"/>
              </w:numPr>
              <w:rPr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eastAsia="ar-SA"/>
              </w:rPr>
              <w:t>Основы графической грамоты.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графикой.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9"/>
              </w:numPr>
              <w:rPr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  <w:lang w:eastAsia="ar-SA"/>
              </w:rPr>
              <w:t>Основы графической грамоты.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Ноутбук.</w:t>
            </w: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9"/>
              </w:numPr>
              <w:rPr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«Построение  элементов ручки для напильника».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ручки для напильника.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9"/>
              </w:numPr>
              <w:rPr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Практическая работа </w:t>
            </w:r>
          </w:p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«Построение  элементов ручки для напильника».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Ноутбук.</w:t>
            </w:r>
          </w:p>
        </w:tc>
      </w:tr>
      <w:tr w:rsidR="006250B0">
        <w:trPr>
          <w:trHeight w:val="96"/>
        </w:trPr>
        <w:tc>
          <w:tcPr>
            <w:tcW w:w="131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</w:t>
            </w:r>
            <w:r w:rsidR="00796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Робототехника 6 ч.</w:t>
            </w:r>
          </w:p>
          <w:p w:rsidR="00796A0D" w:rsidRDefault="00796A0D">
            <w:pPr>
              <w:spacing w:after="119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Ресурсы: </w:t>
            </w:r>
            <w:r w:rsidR="00566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точки роста.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Роботы. Понятие о принципах работы роботов.</w:t>
            </w:r>
          </w:p>
          <w:p w:rsidR="006250B0" w:rsidRDefault="006250B0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роботами.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Практическая работа «Собственный робот».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Ноутбук.</w:t>
            </w: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Электроника в робототехнике. Знакомство с логикой.</w:t>
            </w:r>
          </w:p>
          <w:p w:rsidR="006250B0" w:rsidRDefault="006250B0">
            <w:pPr>
              <w:spacing w:after="0" w:line="240" w:lineRule="auto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логикой.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Электро-конструктор.</w:t>
            </w: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Практическая работа «Изучение  работы логических элементов на примере простейших электрических цепей».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Электро-конструктор.</w:t>
            </w: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конструктором. 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деталей по чертежу.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конструктор.</w:t>
            </w: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363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Практическая работа  « Робот по инструкции».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конструктор.</w:t>
            </w:r>
          </w:p>
        </w:tc>
      </w:tr>
      <w:tr w:rsidR="006250B0">
        <w:trPr>
          <w:trHeight w:val="96"/>
        </w:trPr>
        <w:tc>
          <w:tcPr>
            <w:tcW w:w="131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</w:t>
            </w:r>
            <w:r w:rsidR="00566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механизмы 7 ч.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ind w:left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графические обозначения на электрических схемах.</w:t>
            </w:r>
          </w:p>
          <w:p w:rsidR="006250B0" w:rsidRDefault="00387F86">
            <w:pPr>
              <w:spacing w:after="0" w:line="240" w:lineRule="auto"/>
              <w:ind w:left="5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р. №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электрической цепи»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электрическими схемами.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5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для выполнения электромонтажных работ.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ind w:left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проводов. Инструменты для электромонтажных работ.</w:t>
            </w:r>
          </w:p>
          <w:p w:rsidR="006250B0" w:rsidRDefault="00387F86">
            <w:pPr>
              <w:spacing w:after="0" w:line="240" w:lineRule="auto"/>
              <w:ind w:left="5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Пр. р. №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«Оконцевание проводов»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проводов. Подготовка к обработке.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Установочные изделия. Приемы монтажа.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 с электроустановками и при выполнении электромонтажных работ.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выполнением электромонтажных и наладочных работ.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Техники проектирования, конструирования, моделирования.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31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Блок. Построение образовательных траекторий и планов в области профессионального самоопределения.</w:t>
            </w:r>
          </w:p>
          <w:p w:rsidR="006250B0" w:rsidRDefault="00387F86">
            <w:pPr>
              <w:spacing w:after="119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 Моделирование 4 ч.</w:t>
            </w:r>
          </w:p>
          <w:p w:rsidR="005668F6" w:rsidRDefault="005668F6">
            <w:pPr>
              <w:spacing w:after="119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Ресурсы: оборудование точки роста.</w:t>
            </w:r>
            <w:bookmarkStart w:id="0" w:name="_GoBack"/>
            <w:bookmarkEnd w:id="0"/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моделирования в разработке проектного изделия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моделированием.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 по теме: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ток. Основные виды электромонтажных работ»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42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проектного замысла по алгоритму («бытовые мелочи»): реализация этапов анализа ситуации, целеполагания, выбора системы и принципа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действия / модификации продукта (поисковый и аналитический этапы проектной деятельности).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310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 Исследовательская работа. Проект 3 ч.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ind w:left="38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u w:val="single"/>
                <w:lang w:eastAsia="ru-RU"/>
              </w:rPr>
              <w:t>Пр. р. № 26</w:t>
            </w:r>
            <w:r>
              <w:rPr>
                <w:rFonts w:ascii="Times New Roman" w:hAnsi="Times New Roman" w:cs="Times New Roman"/>
                <w:lang w:eastAsia="ru-RU"/>
              </w:rPr>
              <w:t>«Экономическое          обоснование. Рекламный проспект изделия»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проект.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и экологическая оценка проекта на заключительном этапе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B0">
        <w:trPr>
          <w:trHeight w:val="96"/>
        </w:trPr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pStyle w:val="af1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6" w:type="dxa"/>
            </w:tcMar>
          </w:tcPr>
          <w:p w:rsidR="006250B0" w:rsidRDefault="00387F86">
            <w:p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этап. Защита творческого проекта.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hd w:val="clear" w:color="auto" w:fill="FFFFFF"/>
              <w:spacing w:after="0" w:line="240" w:lineRule="auto"/>
              <w:ind w:left="567" w:right="-2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hd w:val="clear" w:color="auto" w:fill="FFFFFF"/>
              <w:spacing w:after="0" w:line="240" w:lineRule="auto"/>
              <w:ind w:left="720" w:right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250B0" w:rsidRDefault="00387F86">
            <w:pPr>
              <w:spacing w:after="119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проект.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250B0" w:rsidRDefault="006250B0">
            <w:pPr>
              <w:spacing w:after="119" w:line="240" w:lineRule="auto"/>
              <w:ind w:left="567"/>
              <w:contextualSpacing/>
            </w:pPr>
          </w:p>
        </w:tc>
      </w:tr>
    </w:tbl>
    <w:p w:rsidR="006250B0" w:rsidRDefault="006250B0">
      <w:pPr>
        <w:tabs>
          <w:tab w:val="left" w:pos="3345"/>
        </w:tabs>
        <w:ind w:left="960"/>
      </w:pPr>
    </w:p>
    <w:sectPr w:rsidR="006250B0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2C9"/>
    <w:multiLevelType w:val="multilevel"/>
    <w:tmpl w:val="5A283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FAF"/>
    <w:multiLevelType w:val="multilevel"/>
    <w:tmpl w:val="3CF87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4208"/>
    <w:multiLevelType w:val="multilevel"/>
    <w:tmpl w:val="F5C06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33D4"/>
    <w:multiLevelType w:val="multilevel"/>
    <w:tmpl w:val="2E1E9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34E74"/>
    <w:multiLevelType w:val="multilevel"/>
    <w:tmpl w:val="F998032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86A0A"/>
    <w:multiLevelType w:val="multilevel"/>
    <w:tmpl w:val="827C6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5B3AE3"/>
    <w:multiLevelType w:val="multilevel"/>
    <w:tmpl w:val="C0C0136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63218"/>
    <w:multiLevelType w:val="multilevel"/>
    <w:tmpl w:val="E418F9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DA9471C"/>
    <w:multiLevelType w:val="multilevel"/>
    <w:tmpl w:val="8D3CBDE0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5513046A"/>
    <w:multiLevelType w:val="multilevel"/>
    <w:tmpl w:val="F3A0C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20914"/>
    <w:multiLevelType w:val="multilevel"/>
    <w:tmpl w:val="02002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6FF0BBD"/>
    <w:multiLevelType w:val="multilevel"/>
    <w:tmpl w:val="208C247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D326A"/>
    <w:multiLevelType w:val="multilevel"/>
    <w:tmpl w:val="6EEE29F6"/>
    <w:lvl w:ilvl="0">
      <w:start w:val="1"/>
      <w:numFmt w:val="bullet"/>
      <w:lvlText w:val=""/>
      <w:lvlJc w:val="left"/>
      <w:pPr>
        <w:ind w:left="1287" w:hanging="72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0B0"/>
    <w:rsid w:val="001578EF"/>
    <w:rsid w:val="00204C19"/>
    <w:rsid w:val="00207F2A"/>
    <w:rsid w:val="00387F86"/>
    <w:rsid w:val="005668F6"/>
    <w:rsid w:val="006250B0"/>
    <w:rsid w:val="00796A0D"/>
    <w:rsid w:val="00C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1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ED6B8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D6B8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B81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6B81"/>
    <w:rPr>
      <w:rFonts w:ascii="Cambria" w:hAnsi="Cambria"/>
      <w:b/>
      <w:bCs/>
      <w:color w:val="4F81BD"/>
      <w:sz w:val="26"/>
      <w:szCs w:val="26"/>
    </w:rPr>
  </w:style>
  <w:style w:type="character" w:customStyle="1" w:styleId="a3">
    <w:name w:val="Заголовок Знак"/>
    <w:basedOn w:val="a0"/>
    <w:uiPriority w:val="10"/>
    <w:rsid w:val="00ED6B81"/>
    <w:rPr>
      <w:rFonts w:ascii="Cambria" w:hAnsi="Cambria"/>
      <w:color w:val="17365D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rsid w:val="00ED6B81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Без интервала Знак"/>
    <w:basedOn w:val="a0"/>
    <w:uiPriority w:val="1"/>
    <w:rsid w:val="00505BEC"/>
  </w:style>
  <w:style w:type="character" w:customStyle="1" w:styleId="a6">
    <w:name w:val="Текст выноски Знак"/>
    <w:basedOn w:val="a0"/>
    <w:uiPriority w:val="99"/>
    <w:semiHidden/>
    <w:rsid w:val="00505BEC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uiPriority w:val="99"/>
    <w:rsid w:val="006C0B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sid w:val="00301C22"/>
    <w:rPr>
      <w:sz w:val="22"/>
    </w:rPr>
  </w:style>
  <w:style w:type="character" w:customStyle="1" w:styleId="ListLabel2">
    <w:name w:val="ListLabel 2"/>
    <w:rsid w:val="00301C22"/>
    <w:rPr>
      <w:rFonts w:cs="Courier New"/>
    </w:rPr>
  </w:style>
  <w:style w:type="character" w:customStyle="1" w:styleId="a8">
    <w:name w:val="Символ нумерации"/>
    <w:rsid w:val="00301C22"/>
  </w:style>
  <w:style w:type="character" w:customStyle="1" w:styleId="ListLabel3">
    <w:name w:val="ListLabel 3"/>
    <w:rsid w:val="00404D74"/>
    <w:rPr>
      <w:rFonts w:cs="Symbol"/>
    </w:rPr>
  </w:style>
  <w:style w:type="character" w:customStyle="1" w:styleId="ListLabel4">
    <w:name w:val="ListLabel 4"/>
    <w:rsid w:val="00404D74"/>
    <w:rPr>
      <w:rFonts w:cs="Courier New"/>
    </w:rPr>
  </w:style>
  <w:style w:type="character" w:customStyle="1" w:styleId="ListLabel5">
    <w:name w:val="ListLabel 5"/>
    <w:rsid w:val="00404D74"/>
    <w:rPr>
      <w:rFonts w:cs="Wingdings"/>
    </w:rPr>
  </w:style>
  <w:style w:type="character" w:customStyle="1" w:styleId="ListLabel6">
    <w:name w:val="ListLabel 6"/>
    <w:rsid w:val="00404D74"/>
    <w:rPr>
      <w:color w:val="00000A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  <w:color w:val="00000A"/>
    </w:rPr>
  </w:style>
  <w:style w:type="paragraph" w:customStyle="1" w:styleId="a9">
    <w:name w:val="Заголовок"/>
    <w:basedOn w:val="a"/>
    <w:next w:val="aa"/>
    <w:rsid w:val="00301C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01C22"/>
    <w:pPr>
      <w:spacing w:after="140" w:line="288" w:lineRule="auto"/>
    </w:pPr>
  </w:style>
  <w:style w:type="paragraph" w:styleId="ab">
    <w:name w:val="List"/>
    <w:basedOn w:val="aa"/>
    <w:rsid w:val="00301C22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rsid w:val="00301C22"/>
    <w:pPr>
      <w:suppressLineNumbers/>
    </w:pPr>
    <w:rPr>
      <w:rFonts w:cs="Mangal"/>
    </w:rPr>
  </w:style>
  <w:style w:type="paragraph" w:customStyle="1" w:styleId="ae">
    <w:name w:val="Заглавие"/>
    <w:basedOn w:val="a"/>
    <w:uiPriority w:val="10"/>
    <w:qFormat/>
    <w:rsid w:val="00ED6B81"/>
    <w:pPr>
      <w:suppressLineNumbers/>
      <w:pBdr>
        <w:top w:val="nil"/>
        <w:left w:val="nil"/>
        <w:bottom w:val="single" w:sz="8" w:space="4" w:color="4F81BD"/>
        <w:right w:val="nil"/>
      </w:pBdr>
      <w:spacing w:before="120" w:after="300" w:line="240" w:lineRule="auto"/>
      <w:contextualSpacing/>
    </w:pPr>
    <w:rPr>
      <w:rFonts w:ascii="Cambria" w:hAnsi="Cambria" w:cs="Mangal"/>
      <w:i/>
      <w:iCs/>
      <w:color w:val="17365D"/>
      <w:spacing w:val="5"/>
      <w:sz w:val="52"/>
      <w:szCs w:val="52"/>
    </w:rPr>
  </w:style>
  <w:style w:type="paragraph" w:styleId="af">
    <w:name w:val="Subtitle"/>
    <w:basedOn w:val="a"/>
    <w:uiPriority w:val="11"/>
    <w:qFormat/>
    <w:rsid w:val="00ED6B81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0">
    <w:name w:val="No Spacing"/>
    <w:uiPriority w:val="1"/>
    <w:qFormat/>
    <w:rsid w:val="00ED6B81"/>
    <w:pPr>
      <w:suppressAutoHyphens/>
      <w:spacing w:line="240" w:lineRule="auto"/>
    </w:pPr>
  </w:style>
  <w:style w:type="paragraph" w:styleId="af1">
    <w:name w:val="List Paragraph"/>
    <w:basedOn w:val="a"/>
    <w:uiPriority w:val="34"/>
    <w:qFormat/>
    <w:rsid w:val="00403512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rsid w:val="00505B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footnote text"/>
    <w:basedOn w:val="a"/>
    <w:uiPriority w:val="99"/>
    <w:rsid w:val="006C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D74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3AA4"/>
    <w:pPr>
      <w:widowControl w:val="0"/>
      <w:suppressAutoHyphens/>
      <w:spacing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numbering" w:customStyle="1" w:styleId="11">
    <w:name w:val="Стиль1"/>
    <w:uiPriority w:val="99"/>
    <w:rsid w:val="00B65627"/>
  </w:style>
  <w:style w:type="table" w:styleId="af4">
    <w:name w:val="Table Grid"/>
    <w:basedOn w:val="a1"/>
    <w:uiPriority w:val="59"/>
    <w:rsid w:val="00907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28B0-836E-4E5C-AA11-0379CADB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22</Pages>
  <Words>4524</Words>
  <Characters>25788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2020-12-08T05:28:00Z</dcterms:created>
  <dcterms:modified xsi:type="dcterms:W3CDTF">2021-11-09T08:33:00Z</dcterms:modified>
  <dc:language>ru-RU</dc:language>
</cp:coreProperties>
</file>